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0BE10" w14:textId="253F414C" w:rsidR="00CB7996" w:rsidRPr="00EE2969" w:rsidRDefault="00CB7996">
      <w:pPr>
        <w:rPr>
          <w:b/>
          <w:bCs/>
          <w:sz w:val="22"/>
          <w:szCs w:val="22"/>
        </w:rPr>
      </w:pPr>
      <w:r>
        <w:rPr>
          <w:noProof/>
        </w:rPr>
        <w:drawing>
          <wp:anchor distT="0" distB="0" distL="114300" distR="114300" simplePos="0" relativeHeight="251658240" behindDoc="0" locked="0" layoutInCell="1" allowOverlap="1" wp14:anchorId="2BC991CB" wp14:editId="67CFF4FA">
            <wp:simplePos x="0" y="0"/>
            <wp:positionH relativeFrom="page">
              <wp:align>center</wp:align>
            </wp:positionH>
            <wp:positionV relativeFrom="page">
              <wp:posOffset>347345</wp:posOffset>
            </wp:positionV>
            <wp:extent cx="2734057" cy="630936"/>
            <wp:effectExtent l="0" t="0" r="0" b="0"/>
            <wp:wrapNone/>
            <wp:docPr id="1" name="Picture 1" descr="A black and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blue rectangle with white text&#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4057" cy="630936"/>
                    </a:xfrm>
                    <a:prstGeom prst="rect">
                      <a:avLst/>
                    </a:prstGeom>
                    <a:noFill/>
                    <a:ln>
                      <a:noFill/>
                    </a:ln>
                  </pic:spPr>
                </pic:pic>
              </a:graphicData>
            </a:graphic>
            <wp14:sizeRelH relativeFrom="page">
              <wp14:pctWidth>0</wp14:pctWidth>
            </wp14:sizeRelH>
            <wp14:sizeRelV relativeFrom="page">
              <wp14:pctHeight>0</wp14:pctHeight>
            </wp14:sizeRelV>
          </wp:anchor>
        </w:drawing>
      </w:r>
      <w:r w:rsidR="00C85B81" w:rsidRPr="00CB7996">
        <w:rPr>
          <w:b/>
          <w:bCs/>
        </w:rPr>
        <w:t>Submission Guidelines</w:t>
      </w:r>
      <w:r w:rsidRPr="00CB7996">
        <w:rPr>
          <w:b/>
          <w:bCs/>
        </w:rPr>
        <w:t xml:space="preserve"> for Authors and Editors</w:t>
      </w:r>
      <w:r>
        <w:rPr>
          <w:b/>
          <w:bCs/>
        </w:rPr>
        <w:br/>
      </w:r>
      <w:r w:rsidRPr="00CB7996">
        <w:rPr>
          <w:i/>
          <w:iCs/>
          <w:sz w:val="22"/>
          <w:szCs w:val="22"/>
        </w:rPr>
        <w:t xml:space="preserve">Last update: </w:t>
      </w:r>
      <w:r w:rsidR="00981395">
        <w:rPr>
          <w:i/>
          <w:iCs/>
          <w:sz w:val="22"/>
          <w:szCs w:val="22"/>
        </w:rPr>
        <w:t>November</w:t>
      </w:r>
      <w:r w:rsidRPr="00CB7996">
        <w:rPr>
          <w:i/>
          <w:iCs/>
          <w:sz w:val="22"/>
          <w:szCs w:val="22"/>
        </w:rPr>
        <w:t xml:space="preserve"> 2025</w:t>
      </w:r>
    </w:p>
    <w:p w14:paraId="36341A91" w14:textId="09D8D640" w:rsidR="00C85B81" w:rsidRPr="00CB7996" w:rsidRDefault="00C85B81">
      <w:pPr>
        <w:rPr>
          <w:u w:val="single"/>
        </w:rPr>
      </w:pPr>
      <w:r w:rsidRPr="00CB7996">
        <w:rPr>
          <w:u w:val="single"/>
        </w:rPr>
        <w:t>Formatting:</w:t>
      </w:r>
    </w:p>
    <w:p w14:paraId="35D6D76D" w14:textId="27EF78F2" w:rsidR="003A7F32" w:rsidRDefault="003A7F32" w:rsidP="003A7F32">
      <w:pPr>
        <w:pStyle w:val="ListParagraph"/>
        <w:numPr>
          <w:ilvl w:val="0"/>
          <w:numId w:val="1"/>
        </w:numPr>
        <w:rPr>
          <w:sz w:val="22"/>
          <w:szCs w:val="22"/>
        </w:rPr>
      </w:pPr>
      <w:r>
        <w:rPr>
          <w:sz w:val="22"/>
          <w:szCs w:val="22"/>
        </w:rPr>
        <w:t xml:space="preserve">Submit all textual material as </w:t>
      </w:r>
      <w:r w:rsidRPr="00FD5ABD">
        <w:rPr>
          <w:b/>
          <w:bCs/>
          <w:sz w:val="22"/>
          <w:szCs w:val="22"/>
        </w:rPr>
        <w:t>separate</w:t>
      </w:r>
      <w:r>
        <w:rPr>
          <w:sz w:val="22"/>
          <w:szCs w:val="22"/>
        </w:rPr>
        <w:t xml:space="preserve"> Microsoft Word documents (chapters, tables, figure captions, </w:t>
      </w:r>
      <w:r w:rsidR="00234F19">
        <w:rPr>
          <w:sz w:val="22"/>
          <w:szCs w:val="22"/>
        </w:rPr>
        <w:t xml:space="preserve">forms, </w:t>
      </w:r>
      <w:r>
        <w:rPr>
          <w:sz w:val="22"/>
          <w:szCs w:val="22"/>
        </w:rPr>
        <w:t>etc.) in double-spaced Times New Roman 12pt font</w:t>
      </w:r>
      <w:r w:rsidR="00BC7892">
        <w:rPr>
          <w:sz w:val="22"/>
          <w:szCs w:val="22"/>
        </w:rPr>
        <w:t>.</w:t>
      </w:r>
    </w:p>
    <w:p w14:paraId="3DE5D9DE" w14:textId="28FFB3F5" w:rsidR="003A5EAE" w:rsidRDefault="003A5EAE" w:rsidP="003A7F32">
      <w:pPr>
        <w:pStyle w:val="ListParagraph"/>
        <w:numPr>
          <w:ilvl w:val="0"/>
          <w:numId w:val="1"/>
        </w:numPr>
        <w:rPr>
          <w:sz w:val="22"/>
          <w:szCs w:val="22"/>
        </w:rPr>
      </w:pPr>
      <w:r>
        <w:rPr>
          <w:sz w:val="22"/>
          <w:szCs w:val="22"/>
        </w:rPr>
        <w:t xml:space="preserve">If working on a new edition, you will receive a Word version of the previous edition from Guilford and should </w:t>
      </w:r>
      <w:r w:rsidRPr="003A5EAE">
        <w:rPr>
          <w:b/>
          <w:bCs/>
          <w:sz w:val="22"/>
          <w:szCs w:val="22"/>
        </w:rPr>
        <w:t>only</w:t>
      </w:r>
      <w:r>
        <w:rPr>
          <w:b/>
          <w:bCs/>
          <w:sz w:val="22"/>
          <w:szCs w:val="22"/>
        </w:rPr>
        <w:t xml:space="preserve"> </w:t>
      </w:r>
      <w:r>
        <w:rPr>
          <w:sz w:val="22"/>
          <w:szCs w:val="22"/>
        </w:rPr>
        <w:t xml:space="preserve">work on that file using </w:t>
      </w:r>
      <w:r w:rsidRPr="003A5EAE">
        <w:rPr>
          <w:b/>
          <w:bCs/>
          <w:sz w:val="22"/>
          <w:szCs w:val="22"/>
        </w:rPr>
        <w:t>track changes</w:t>
      </w:r>
      <w:r>
        <w:rPr>
          <w:b/>
          <w:bCs/>
          <w:sz w:val="22"/>
          <w:szCs w:val="22"/>
        </w:rPr>
        <w:t xml:space="preserve"> </w:t>
      </w:r>
      <w:r>
        <w:rPr>
          <w:sz w:val="22"/>
          <w:szCs w:val="22"/>
        </w:rPr>
        <w:t>to allow for a smoother production process</w:t>
      </w:r>
      <w:r w:rsidR="00BC7892">
        <w:rPr>
          <w:sz w:val="22"/>
          <w:szCs w:val="22"/>
        </w:rPr>
        <w:t>.</w:t>
      </w:r>
    </w:p>
    <w:p w14:paraId="2E78027B" w14:textId="62587516" w:rsidR="00CB7996" w:rsidRPr="00CB7996" w:rsidRDefault="00CB7996" w:rsidP="00CB7996">
      <w:pPr>
        <w:pStyle w:val="ListParagraph"/>
        <w:numPr>
          <w:ilvl w:val="0"/>
          <w:numId w:val="1"/>
        </w:numPr>
        <w:rPr>
          <w:sz w:val="22"/>
          <w:szCs w:val="22"/>
        </w:rPr>
      </w:pPr>
      <w:r>
        <w:rPr>
          <w:sz w:val="22"/>
          <w:szCs w:val="22"/>
        </w:rPr>
        <w:t xml:space="preserve">Numbering for “floating items” (tables, figures, forms, etc.) is sequential and chapter-specific (i.e. </w:t>
      </w:r>
      <w:r w:rsidR="00EE2969">
        <w:rPr>
          <w:sz w:val="22"/>
          <w:szCs w:val="22"/>
        </w:rPr>
        <w:t>f</w:t>
      </w:r>
      <w:r>
        <w:rPr>
          <w:sz w:val="22"/>
          <w:szCs w:val="22"/>
        </w:rPr>
        <w:t>igures in Chapter 1 are Figure 1.1, 1.2, etc. and figures in Chapter 2 are Figure 2.1, 2.2, etc.)</w:t>
      </w:r>
      <w:r w:rsidR="00BC7892">
        <w:rPr>
          <w:sz w:val="22"/>
          <w:szCs w:val="22"/>
        </w:rPr>
        <w:t>.</w:t>
      </w:r>
    </w:p>
    <w:p w14:paraId="7AA781A5" w14:textId="7690B151" w:rsidR="00FD5ABD" w:rsidRDefault="00FD5ABD" w:rsidP="003A7F32">
      <w:pPr>
        <w:pStyle w:val="ListParagraph"/>
        <w:numPr>
          <w:ilvl w:val="0"/>
          <w:numId w:val="1"/>
        </w:numPr>
        <w:rPr>
          <w:sz w:val="22"/>
          <w:szCs w:val="22"/>
        </w:rPr>
      </w:pPr>
      <w:r>
        <w:rPr>
          <w:sz w:val="22"/>
          <w:szCs w:val="22"/>
        </w:rPr>
        <w:t>All items should be mentioned in the body of the text (i.e. “Figure 1.1 shows…”) and callouts should be placed in the manuscript for all floating items, such as “Insert Fig 1.1 here</w:t>
      </w:r>
      <w:proofErr w:type="gramStart"/>
      <w:r>
        <w:rPr>
          <w:sz w:val="22"/>
          <w:szCs w:val="22"/>
        </w:rPr>
        <w:t xml:space="preserve">” </w:t>
      </w:r>
      <w:r w:rsidR="00BC7892">
        <w:rPr>
          <w:sz w:val="22"/>
          <w:szCs w:val="22"/>
        </w:rPr>
        <w:t>.</w:t>
      </w:r>
      <w:proofErr w:type="gramEnd"/>
    </w:p>
    <w:p w14:paraId="55E6B7B5" w14:textId="163AFF50" w:rsidR="00CB7996" w:rsidRDefault="00CB7996" w:rsidP="003A7F32">
      <w:pPr>
        <w:pStyle w:val="ListParagraph"/>
        <w:numPr>
          <w:ilvl w:val="0"/>
          <w:numId w:val="1"/>
        </w:numPr>
        <w:rPr>
          <w:sz w:val="22"/>
          <w:szCs w:val="22"/>
        </w:rPr>
      </w:pPr>
      <w:r>
        <w:rPr>
          <w:sz w:val="22"/>
          <w:szCs w:val="22"/>
        </w:rPr>
        <w:t>Figure captions should be submitted as one file per chapter</w:t>
      </w:r>
      <w:r w:rsidR="00BC7892">
        <w:rPr>
          <w:sz w:val="22"/>
          <w:szCs w:val="22"/>
        </w:rPr>
        <w:t>.</w:t>
      </w:r>
    </w:p>
    <w:p w14:paraId="65FEAC38" w14:textId="70615DCD" w:rsidR="00CB7996" w:rsidRDefault="00CB7996" w:rsidP="00CB7996">
      <w:pPr>
        <w:pStyle w:val="ListParagraph"/>
        <w:numPr>
          <w:ilvl w:val="0"/>
          <w:numId w:val="1"/>
        </w:numPr>
        <w:rPr>
          <w:sz w:val="22"/>
          <w:szCs w:val="22"/>
        </w:rPr>
      </w:pPr>
      <w:r>
        <w:rPr>
          <w:sz w:val="22"/>
          <w:szCs w:val="22"/>
        </w:rPr>
        <w:t>If your manuscript includes</w:t>
      </w:r>
      <w:r w:rsidR="00FD5ABD">
        <w:rPr>
          <w:sz w:val="22"/>
          <w:szCs w:val="22"/>
        </w:rPr>
        <w:t xml:space="preserve"> complex</w:t>
      </w:r>
      <w:r>
        <w:rPr>
          <w:sz w:val="22"/>
          <w:szCs w:val="22"/>
        </w:rPr>
        <w:t xml:space="preserve"> mathematical material, it should be prepared using </w:t>
      </w:r>
      <w:proofErr w:type="spellStart"/>
      <w:r>
        <w:rPr>
          <w:sz w:val="22"/>
          <w:szCs w:val="22"/>
        </w:rPr>
        <w:t>MathType</w:t>
      </w:r>
      <w:proofErr w:type="spellEnd"/>
      <w:r w:rsidR="00FD5ABD">
        <w:rPr>
          <w:sz w:val="22"/>
          <w:szCs w:val="22"/>
        </w:rPr>
        <w:t>; simple mathematical material can be prepared in Word</w:t>
      </w:r>
      <w:r w:rsidR="00BC7892">
        <w:rPr>
          <w:sz w:val="22"/>
          <w:szCs w:val="22"/>
        </w:rPr>
        <w:t>.</w:t>
      </w:r>
    </w:p>
    <w:p w14:paraId="1CA93E57" w14:textId="77777777" w:rsidR="00EE2969" w:rsidRDefault="00EE2969" w:rsidP="00EE2969">
      <w:pPr>
        <w:pStyle w:val="ListParagraph"/>
        <w:numPr>
          <w:ilvl w:val="0"/>
          <w:numId w:val="1"/>
        </w:numPr>
        <w:rPr>
          <w:sz w:val="22"/>
          <w:szCs w:val="22"/>
        </w:rPr>
      </w:pPr>
      <w:r>
        <w:rPr>
          <w:sz w:val="22"/>
          <w:szCs w:val="22"/>
        </w:rPr>
        <w:t>Please label your chapter, figure, and table files according to this example; always “zero-fill” up to 2 digits:</w:t>
      </w:r>
    </w:p>
    <w:p w14:paraId="23C958AA" w14:textId="77777777" w:rsidR="00EE2969" w:rsidRPr="00C85B81" w:rsidRDefault="00EE2969" w:rsidP="00EE2969">
      <w:pPr>
        <w:ind w:left="1440"/>
        <w:rPr>
          <w:sz w:val="22"/>
          <w:szCs w:val="22"/>
        </w:rPr>
      </w:pPr>
      <w:r>
        <w:rPr>
          <w:sz w:val="22"/>
          <w:szCs w:val="22"/>
        </w:rPr>
        <w:t>ch01.docx</w:t>
      </w:r>
      <w:r>
        <w:rPr>
          <w:sz w:val="22"/>
          <w:szCs w:val="22"/>
        </w:rPr>
        <w:br/>
        <w:t>ch01-t01.docx</w:t>
      </w:r>
      <w:r>
        <w:rPr>
          <w:sz w:val="22"/>
          <w:szCs w:val="22"/>
        </w:rPr>
        <w:br/>
        <w:t>ch01-f01.tif</w:t>
      </w:r>
      <w:r>
        <w:rPr>
          <w:sz w:val="22"/>
          <w:szCs w:val="22"/>
        </w:rPr>
        <w:br/>
        <w:t>ch01-fig-capts.docx</w:t>
      </w:r>
      <w:r>
        <w:rPr>
          <w:sz w:val="22"/>
          <w:szCs w:val="22"/>
        </w:rPr>
        <w:br/>
        <w:t>ch02.docx</w:t>
      </w:r>
      <w:r>
        <w:rPr>
          <w:sz w:val="22"/>
          <w:szCs w:val="22"/>
        </w:rPr>
        <w:br/>
        <w:t>ch02-f01.jpg</w:t>
      </w:r>
      <w:r>
        <w:rPr>
          <w:sz w:val="22"/>
          <w:szCs w:val="22"/>
        </w:rPr>
        <w:br/>
        <w:t>ch01-form-01.docx or form-01-01.docx</w:t>
      </w:r>
    </w:p>
    <w:p w14:paraId="0C430DED" w14:textId="38D136F7" w:rsidR="00C85B81" w:rsidRPr="00FD5ABD" w:rsidRDefault="00C85B81">
      <w:pPr>
        <w:rPr>
          <w:u w:val="single"/>
        </w:rPr>
      </w:pPr>
      <w:r w:rsidRPr="00FD5ABD">
        <w:rPr>
          <w:u w:val="single"/>
        </w:rPr>
        <w:t>Style:</w:t>
      </w:r>
    </w:p>
    <w:p w14:paraId="0D8B300F" w14:textId="42CDF9A9" w:rsidR="00AC3C38" w:rsidRDefault="009E0D4C" w:rsidP="003A7F32">
      <w:pPr>
        <w:pStyle w:val="ListParagraph"/>
        <w:numPr>
          <w:ilvl w:val="0"/>
          <w:numId w:val="2"/>
        </w:numPr>
        <w:rPr>
          <w:sz w:val="22"/>
          <w:szCs w:val="22"/>
        </w:rPr>
      </w:pPr>
      <w:r>
        <w:rPr>
          <w:sz w:val="22"/>
          <w:szCs w:val="22"/>
        </w:rPr>
        <w:t xml:space="preserve">Please review </w:t>
      </w:r>
      <w:hyperlink r:id="rId8" w:history="1">
        <w:r w:rsidRPr="005443F2">
          <w:rPr>
            <w:rStyle w:val="Hyperlink"/>
            <w:sz w:val="22"/>
            <w:szCs w:val="22"/>
          </w:rPr>
          <w:t>Guilford’s style guide</w:t>
        </w:r>
      </w:hyperlink>
      <w:r>
        <w:rPr>
          <w:sz w:val="22"/>
          <w:szCs w:val="22"/>
        </w:rPr>
        <w:t xml:space="preserve"> before beginning work on your manuscript. </w:t>
      </w:r>
    </w:p>
    <w:p w14:paraId="45B3A392" w14:textId="2A71EB41" w:rsidR="00180E97" w:rsidRDefault="00180E97" w:rsidP="003A7F32">
      <w:pPr>
        <w:pStyle w:val="ListParagraph"/>
        <w:numPr>
          <w:ilvl w:val="0"/>
          <w:numId w:val="2"/>
        </w:numPr>
        <w:rPr>
          <w:sz w:val="22"/>
          <w:szCs w:val="22"/>
        </w:rPr>
      </w:pPr>
      <w:r>
        <w:rPr>
          <w:sz w:val="22"/>
          <w:szCs w:val="22"/>
        </w:rPr>
        <w:t xml:space="preserve">References should be formatted according to APA </w:t>
      </w:r>
      <w:r w:rsidR="00122B0E">
        <w:rPr>
          <w:sz w:val="22"/>
          <w:szCs w:val="22"/>
        </w:rPr>
        <w:t>S</w:t>
      </w:r>
      <w:r>
        <w:rPr>
          <w:sz w:val="22"/>
          <w:szCs w:val="22"/>
        </w:rPr>
        <w:t>tyle</w:t>
      </w:r>
      <w:r w:rsidR="00122B0E">
        <w:rPr>
          <w:sz w:val="22"/>
          <w:szCs w:val="22"/>
        </w:rPr>
        <w:t xml:space="preserve"> Guide 5</w:t>
      </w:r>
      <w:r w:rsidR="00122B0E" w:rsidRPr="00122B0E">
        <w:rPr>
          <w:sz w:val="22"/>
          <w:szCs w:val="22"/>
          <w:vertAlign w:val="superscript"/>
        </w:rPr>
        <w:t>th</w:t>
      </w:r>
      <w:r w:rsidR="00122B0E">
        <w:rPr>
          <w:sz w:val="22"/>
          <w:szCs w:val="22"/>
        </w:rPr>
        <w:t xml:space="preserve"> or 6</w:t>
      </w:r>
      <w:r w:rsidR="00122B0E" w:rsidRPr="00122B0E">
        <w:rPr>
          <w:sz w:val="22"/>
          <w:szCs w:val="22"/>
          <w:vertAlign w:val="superscript"/>
        </w:rPr>
        <w:t>th</w:t>
      </w:r>
      <w:r w:rsidR="00122B0E">
        <w:rPr>
          <w:sz w:val="22"/>
          <w:szCs w:val="22"/>
        </w:rPr>
        <w:t xml:space="preserve"> Edition (if using the 7</w:t>
      </w:r>
      <w:r w:rsidR="00122B0E" w:rsidRPr="00122B0E">
        <w:rPr>
          <w:sz w:val="22"/>
          <w:szCs w:val="22"/>
          <w:vertAlign w:val="superscript"/>
        </w:rPr>
        <w:t>th</w:t>
      </w:r>
      <w:r w:rsidR="00122B0E">
        <w:rPr>
          <w:sz w:val="22"/>
          <w:szCs w:val="22"/>
        </w:rPr>
        <w:t xml:space="preserve"> edition, limit the number of listed authors to six, rather than 20)</w:t>
      </w:r>
      <w:r>
        <w:rPr>
          <w:sz w:val="22"/>
          <w:szCs w:val="22"/>
        </w:rPr>
        <w:t>, double-spaced, and submitted as one list for an authored book or per chapter for edited volumes</w:t>
      </w:r>
      <w:r w:rsidR="00BC7892">
        <w:rPr>
          <w:sz w:val="22"/>
          <w:szCs w:val="22"/>
        </w:rPr>
        <w:t>.</w:t>
      </w:r>
    </w:p>
    <w:p w14:paraId="15AF9230" w14:textId="592ED108" w:rsidR="00180E97" w:rsidRDefault="00180E97" w:rsidP="003A7F32">
      <w:pPr>
        <w:pStyle w:val="ListParagraph"/>
        <w:numPr>
          <w:ilvl w:val="0"/>
          <w:numId w:val="2"/>
        </w:numPr>
        <w:rPr>
          <w:sz w:val="22"/>
          <w:szCs w:val="22"/>
        </w:rPr>
      </w:pPr>
      <w:r>
        <w:rPr>
          <w:sz w:val="22"/>
          <w:szCs w:val="22"/>
        </w:rPr>
        <w:t>All references should be cited in the body of the text and all references cited in the text must appear in the reference list</w:t>
      </w:r>
      <w:r w:rsidR="00BC7892">
        <w:rPr>
          <w:sz w:val="22"/>
          <w:szCs w:val="22"/>
        </w:rPr>
        <w:t>.</w:t>
      </w:r>
    </w:p>
    <w:p w14:paraId="272C6BFD" w14:textId="74160B93" w:rsidR="00A97259" w:rsidRDefault="00A97259" w:rsidP="003A7F32">
      <w:pPr>
        <w:pStyle w:val="ListParagraph"/>
        <w:numPr>
          <w:ilvl w:val="0"/>
          <w:numId w:val="2"/>
        </w:numPr>
        <w:rPr>
          <w:sz w:val="22"/>
          <w:szCs w:val="22"/>
        </w:rPr>
      </w:pPr>
      <w:r>
        <w:rPr>
          <w:sz w:val="22"/>
          <w:szCs w:val="22"/>
        </w:rPr>
        <w:t>Do not include DOIs in your references as these will be removed</w:t>
      </w:r>
      <w:r w:rsidR="00BC7892">
        <w:rPr>
          <w:sz w:val="22"/>
          <w:szCs w:val="22"/>
        </w:rPr>
        <w:t>.</w:t>
      </w:r>
    </w:p>
    <w:p w14:paraId="54A01434" w14:textId="21FD6C43" w:rsidR="00A97259" w:rsidRPr="006C6874" w:rsidRDefault="00A97259" w:rsidP="006C6874">
      <w:pPr>
        <w:pStyle w:val="ListParagraph"/>
        <w:numPr>
          <w:ilvl w:val="0"/>
          <w:numId w:val="2"/>
        </w:numPr>
        <w:rPr>
          <w:sz w:val="22"/>
          <w:szCs w:val="22"/>
        </w:rPr>
      </w:pPr>
      <w:r>
        <w:rPr>
          <w:sz w:val="22"/>
          <w:szCs w:val="22"/>
        </w:rPr>
        <w:t xml:space="preserve">Please confirm with your editor how you have handled gendered pronouns in your text: </w:t>
      </w:r>
      <w:r w:rsidR="006C6874" w:rsidRPr="006C6874">
        <w:rPr>
          <w:sz w:val="22"/>
          <w:szCs w:val="22"/>
        </w:rPr>
        <w:t>“He or she” throughout</w:t>
      </w:r>
      <w:r w:rsidR="006C6874">
        <w:rPr>
          <w:sz w:val="22"/>
          <w:szCs w:val="22"/>
        </w:rPr>
        <w:t>, a</w:t>
      </w:r>
      <w:r w:rsidR="006C6874" w:rsidRPr="006C6874">
        <w:rPr>
          <w:sz w:val="22"/>
          <w:szCs w:val="22"/>
        </w:rPr>
        <w:t>lternate</w:t>
      </w:r>
      <w:r w:rsidR="00EE2969">
        <w:rPr>
          <w:sz w:val="22"/>
          <w:szCs w:val="22"/>
        </w:rPr>
        <w:t>d</w:t>
      </w:r>
      <w:r w:rsidR="006C6874">
        <w:rPr>
          <w:sz w:val="22"/>
          <w:szCs w:val="22"/>
        </w:rPr>
        <w:t xml:space="preserve"> </w:t>
      </w:r>
      <w:r w:rsidR="006C6874" w:rsidRPr="006C6874">
        <w:rPr>
          <w:sz w:val="22"/>
          <w:szCs w:val="22"/>
        </w:rPr>
        <w:t>“He” and “She</w:t>
      </w:r>
      <w:r w:rsidR="006C6874">
        <w:rPr>
          <w:sz w:val="22"/>
          <w:szCs w:val="22"/>
        </w:rPr>
        <w:t>”, alternate</w:t>
      </w:r>
      <w:r w:rsidR="00EE2969">
        <w:rPr>
          <w:sz w:val="22"/>
          <w:szCs w:val="22"/>
        </w:rPr>
        <w:t>d</w:t>
      </w:r>
      <w:r w:rsidR="006C6874" w:rsidRPr="006C6874">
        <w:rPr>
          <w:sz w:val="22"/>
          <w:szCs w:val="22"/>
        </w:rPr>
        <w:t xml:space="preserve"> “He,” “She,” and “They”</w:t>
      </w:r>
      <w:r w:rsidR="006C6874">
        <w:rPr>
          <w:sz w:val="22"/>
          <w:szCs w:val="22"/>
        </w:rPr>
        <w:t>, or “They” throughout.</w:t>
      </w:r>
    </w:p>
    <w:p w14:paraId="1578EE9D" w14:textId="64520222" w:rsidR="00D74054" w:rsidRPr="00D74054" w:rsidRDefault="003A7F32" w:rsidP="00D74054">
      <w:pPr>
        <w:pStyle w:val="ListParagraph"/>
        <w:numPr>
          <w:ilvl w:val="0"/>
          <w:numId w:val="2"/>
        </w:numPr>
        <w:rPr>
          <w:sz w:val="22"/>
          <w:szCs w:val="22"/>
        </w:rPr>
      </w:pPr>
      <w:r w:rsidRPr="003A7F32">
        <w:rPr>
          <w:sz w:val="22"/>
          <w:szCs w:val="22"/>
        </w:rPr>
        <w:t>If you would like to use a different style</w:t>
      </w:r>
      <w:r w:rsidR="00180E97">
        <w:rPr>
          <w:sz w:val="22"/>
          <w:szCs w:val="22"/>
        </w:rPr>
        <w:t xml:space="preserve"> or have specific style questions</w:t>
      </w:r>
      <w:r w:rsidRPr="003A7F32">
        <w:rPr>
          <w:sz w:val="22"/>
          <w:szCs w:val="22"/>
        </w:rPr>
        <w:t xml:space="preserve">, please discuss it with your </w:t>
      </w:r>
      <w:r w:rsidR="00180E97">
        <w:rPr>
          <w:sz w:val="22"/>
          <w:szCs w:val="22"/>
        </w:rPr>
        <w:t xml:space="preserve">Acquisitions </w:t>
      </w:r>
      <w:r w:rsidRPr="003A7F32">
        <w:rPr>
          <w:sz w:val="22"/>
          <w:szCs w:val="22"/>
        </w:rPr>
        <w:t>Editor</w:t>
      </w:r>
      <w:r w:rsidR="00EE2969">
        <w:rPr>
          <w:sz w:val="22"/>
          <w:szCs w:val="22"/>
        </w:rPr>
        <w:t>.</w:t>
      </w:r>
    </w:p>
    <w:p w14:paraId="50D48BC9" w14:textId="4B90E5AB" w:rsidR="003A5EAE" w:rsidRPr="00D96152" w:rsidRDefault="003A5EAE" w:rsidP="003A5EAE">
      <w:pPr>
        <w:rPr>
          <w:u w:val="single"/>
        </w:rPr>
      </w:pPr>
      <w:r w:rsidRPr="00D96152">
        <w:rPr>
          <w:u w:val="single"/>
        </w:rPr>
        <w:lastRenderedPageBreak/>
        <w:t>Art and Figures:</w:t>
      </w:r>
    </w:p>
    <w:p w14:paraId="30C4C183" w14:textId="2BBD7A37" w:rsidR="003A5EAE" w:rsidRDefault="003A5EAE" w:rsidP="003A5EAE">
      <w:pPr>
        <w:pStyle w:val="ListParagraph"/>
        <w:numPr>
          <w:ilvl w:val="0"/>
          <w:numId w:val="2"/>
        </w:numPr>
        <w:rPr>
          <w:sz w:val="22"/>
          <w:szCs w:val="22"/>
        </w:rPr>
      </w:pPr>
      <w:r>
        <w:rPr>
          <w:sz w:val="22"/>
          <w:szCs w:val="22"/>
        </w:rPr>
        <w:t xml:space="preserve">Figures should be submitted as </w:t>
      </w:r>
      <w:r w:rsidRPr="00D96152">
        <w:rPr>
          <w:b/>
          <w:bCs/>
          <w:sz w:val="22"/>
          <w:szCs w:val="22"/>
        </w:rPr>
        <w:t>separate files</w:t>
      </w:r>
      <w:r>
        <w:rPr>
          <w:sz w:val="22"/>
          <w:szCs w:val="22"/>
        </w:rPr>
        <w:t xml:space="preserve"> in their </w:t>
      </w:r>
      <w:r w:rsidRPr="00D96152">
        <w:rPr>
          <w:b/>
          <w:bCs/>
          <w:sz w:val="22"/>
          <w:szCs w:val="22"/>
        </w:rPr>
        <w:t>original format</w:t>
      </w:r>
      <w:r>
        <w:rPr>
          <w:sz w:val="22"/>
          <w:szCs w:val="22"/>
        </w:rPr>
        <w:t xml:space="preserve"> and should be editable. For example, .xlsx if created in Excel, .ai if created in Adobe Illustrator, .pptx if created in PowerPoint, etc.</w:t>
      </w:r>
      <w:r w:rsidR="009E0D4C">
        <w:rPr>
          <w:sz w:val="22"/>
          <w:szCs w:val="22"/>
        </w:rPr>
        <w:t xml:space="preserve"> All art or graphic material should be logged in the </w:t>
      </w:r>
      <w:hyperlink r:id="rId9" w:history="1">
        <w:r w:rsidR="009E0D4C" w:rsidRPr="009E0D4C">
          <w:rPr>
            <w:rStyle w:val="Hyperlink"/>
            <w:sz w:val="22"/>
            <w:szCs w:val="22"/>
          </w:rPr>
          <w:t>Art and Permissions Log</w:t>
        </w:r>
      </w:hyperlink>
      <w:r w:rsidR="009E0D4C">
        <w:rPr>
          <w:sz w:val="22"/>
          <w:szCs w:val="22"/>
        </w:rPr>
        <w:t>.</w:t>
      </w:r>
    </w:p>
    <w:p w14:paraId="56107B62" w14:textId="04C9BD4B" w:rsidR="003A5EAE" w:rsidRDefault="00D96152" w:rsidP="003A5EAE">
      <w:pPr>
        <w:pStyle w:val="ListParagraph"/>
        <w:numPr>
          <w:ilvl w:val="0"/>
          <w:numId w:val="2"/>
        </w:numPr>
        <w:rPr>
          <w:sz w:val="22"/>
          <w:szCs w:val="22"/>
        </w:rPr>
      </w:pPr>
      <w:r>
        <w:rPr>
          <w:sz w:val="22"/>
          <w:szCs w:val="22"/>
        </w:rPr>
        <w:t xml:space="preserve">All figures and art must be supplied as suitable for direct reproduction. If anything submitted is not suitable for printing (i.e. </w:t>
      </w:r>
      <w:proofErr w:type="gramStart"/>
      <w:r>
        <w:rPr>
          <w:sz w:val="22"/>
          <w:szCs w:val="22"/>
        </w:rPr>
        <w:t>low-resolution</w:t>
      </w:r>
      <w:proofErr w:type="gramEnd"/>
      <w:r>
        <w:rPr>
          <w:sz w:val="22"/>
          <w:szCs w:val="22"/>
        </w:rPr>
        <w:t>, too small, etc.), it will need to be replaced with a more suitable image or removed from the book.</w:t>
      </w:r>
    </w:p>
    <w:p w14:paraId="36664002" w14:textId="0700A291" w:rsidR="00D96152" w:rsidRDefault="00D96152" w:rsidP="003A5EAE">
      <w:pPr>
        <w:pStyle w:val="ListParagraph"/>
        <w:numPr>
          <w:ilvl w:val="0"/>
          <w:numId w:val="2"/>
        </w:numPr>
        <w:rPr>
          <w:sz w:val="22"/>
          <w:szCs w:val="22"/>
        </w:rPr>
      </w:pPr>
      <w:r>
        <w:rPr>
          <w:sz w:val="22"/>
          <w:szCs w:val="22"/>
        </w:rPr>
        <w:t>For line art: supply in a vector format (.eps or .ai); if generat</w:t>
      </w:r>
      <w:r w:rsidR="00A97259">
        <w:rPr>
          <w:sz w:val="22"/>
          <w:szCs w:val="22"/>
        </w:rPr>
        <w:t>ing</w:t>
      </w:r>
      <w:r>
        <w:rPr>
          <w:sz w:val="22"/>
          <w:szCs w:val="22"/>
        </w:rPr>
        <w:t xml:space="preserve"> as a bitmap file, supply as a .</w:t>
      </w:r>
      <w:proofErr w:type="spellStart"/>
      <w:r>
        <w:rPr>
          <w:sz w:val="22"/>
          <w:szCs w:val="22"/>
        </w:rPr>
        <w:t>tif</w:t>
      </w:r>
      <w:proofErr w:type="spellEnd"/>
      <w:r>
        <w:rPr>
          <w:sz w:val="22"/>
          <w:szCs w:val="22"/>
        </w:rPr>
        <w:t xml:space="preserve"> with a resolution of 1,200 dpi</w:t>
      </w:r>
      <w:r w:rsidR="00BC7892">
        <w:rPr>
          <w:sz w:val="22"/>
          <w:szCs w:val="22"/>
        </w:rPr>
        <w:t>.</w:t>
      </w:r>
    </w:p>
    <w:p w14:paraId="4ADB5CD3" w14:textId="3E6940A9" w:rsidR="00D96152" w:rsidRDefault="00D96152" w:rsidP="003A5EAE">
      <w:pPr>
        <w:pStyle w:val="ListParagraph"/>
        <w:numPr>
          <w:ilvl w:val="0"/>
          <w:numId w:val="2"/>
        </w:numPr>
        <w:rPr>
          <w:sz w:val="22"/>
          <w:szCs w:val="22"/>
        </w:rPr>
      </w:pPr>
      <w:r>
        <w:rPr>
          <w:sz w:val="22"/>
          <w:szCs w:val="22"/>
        </w:rPr>
        <w:t xml:space="preserve">For photographs and other art: supply in its original format, ensuring it is at least 300 </w:t>
      </w:r>
      <w:proofErr w:type="gramStart"/>
      <w:r>
        <w:rPr>
          <w:sz w:val="22"/>
          <w:szCs w:val="22"/>
        </w:rPr>
        <w:t>dpi</w:t>
      </w:r>
      <w:proofErr w:type="gramEnd"/>
      <w:r>
        <w:rPr>
          <w:sz w:val="22"/>
          <w:szCs w:val="22"/>
        </w:rPr>
        <w:t xml:space="preserve"> and at least 1,500 pixels wide</w:t>
      </w:r>
      <w:r w:rsidR="00BC7892">
        <w:rPr>
          <w:sz w:val="22"/>
          <w:szCs w:val="22"/>
        </w:rPr>
        <w:t>.</w:t>
      </w:r>
    </w:p>
    <w:p w14:paraId="788ED5A4" w14:textId="0D11AAB6" w:rsidR="00AB350C" w:rsidRDefault="00AB350C" w:rsidP="003A5EAE">
      <w:pPr>
        <w:pStyle w:val="ListParagraph"/>
        <w:numPr>
          <w:ilvl w:val="0"/>
          <w:numId w:val="2"/>
        </w:numPr>
        <w:rPr>
          <w:sz w:val="22"/>
          <w:szCs w:val="22"/>
        </w:rPr>
      </w:pPr>
      <w:r>
        <w:rPr>
          <w:sz w:val="22"/>
          <w:szCs w:val="22"/>
        </w:rPr>
        <w:t xml:space="preserve">If you are unable to supply art that meets these criteria, Guilford can have art drawn or redrawn for a nominal cost that would be charged against royalites. If you have questions about art creation, please reach out to your Editorial Contact. </w:t>
      </w:r>
    </w:p>
    <w:p w14:paraId="5AD4F1B9" w14:textId="67D6F40E" w:rsidR="006C6874" w:rsidRDefault="00FC2A40" w:rsidP="00D74054">
      <w:pPr>
        <w:pStyle w:val="ListParagraph"/>
        <w:numPr>
          <w:ilvl w:val="0"/>
          <w:numId w:val="2"/>
        </w:numPr>
        <w:rPr>
          <w:sz w:val="22"/>
          <w:szCs w:val="22"/>
        </w:rPr>
      </w:pPr>
      <w:r>
        <w:rPr>
          <w:sz w:val="22"/>
          <w:szCs w:val="22"/>
        </w:rPr>
        <w:t xml:space="preserve">For more complete guidance on art and figures, please see the </w:t>
      </w:r>
      <w:hyperlink r:id="rId10" w:history="1">
        <w:r w:rsidRPr="009E0D4C">
          <w:rPr>
            <w:rStyle w:val="Hyperlink"/>
            <w:sz w:val="22"/>
            <w:szCs w:val="22"/>
          </w:rPr>
          <w:t>Art Guide</w:t>
        </w:r>
      </w:hyperlink>
      <w:r>
        <w:rPr>
          <w:sz w:val="22"/>
          <w:szCs w:val="22"/>
        </w:rPr>
        <w:t xml:space="preserve"> you received.</w:t>
      </w:r>
    </w:p>
    <w:p w14:paraId="0736A0FC" w14:textId="4C51462E" w:rsidR="005443F2" w:rsidRPr="00D74054" w:rsidRDefault="005443F2" w:rsidP="00D74054">
      <w:pPr>
        <w:pStyle w:val="ListParagraph"/>
        <w:numPr>
          <w:ilvl w:val="0"/>
          <w:numId w:val="2"/>
        </w:numPr>
        <w:rPr>
          <w:sz w:val="22"/>
          <w:szCs w:val="22"/>
        </w:rPr>
      </w:pPr>
      <w:r>
        <w:rPr>
          <w:sz w:val="22"/>
          <w:szCs w:val="22"/>
        </w:rPr>
        <w:t xml:space="preserve">If you are working with a freelance artist, please share our </w:t>
      </w:r>
      <w:hyperlink r:id="rId11" w:history="1">
        <w:r w:rsidRPr="005443F2">
          <w:rPr>
            <w:rStyle w:val="Hyperlink"/>
            <w:sz w:val="22"/>
            <w:szCs w:val="22"/>
          </w:rPr>
          <w:t>guidelines for artists</w:t>
        </w:r>
      </w:hyperlink>
      <w:r>
        <w:rPr>
          <w:sz w:val="22"/>
          <w:szCs w:val="22"/>
        </w:rPr>
        <w:t>.</w:t>
      </w:r>
    </w:p>
    <w:p w14:paraId="7046F9B9" w14:textId="2AF9A9C1" w:rsidR="00C85B81" w:rsidRPr="003A5EAE" w:rsidRDefault="00C85B81">
      <w:pPr>
        <w:rPr>
          <w:u w:val="single"/>
        </w:rPr>
      </w:pPr>
      <w:r w:rsidRPr="003A5EAE">
        <w:rPr>
          <w:u w:val="single"/>
        </w:rPr>
        <w:t>Permissions:</w:t>
      </w:r>
    </w:p>
    <w:p w14:paraId="201B2AEE" w14:textId="42A290FF" w:rsidR="00FD5ABD" w:rsidRDefault="00FD5ABD" w:rsidP="00FD5ABD">
      <w:pPr>
        <w:pStyle w:val="ListParagraph"/>
        <w:numPr>
          <w:ilvl w:val="0"/>
          <w:numId w:val="2"/>
        </w:numPr>
        <w:rPr>
          <w:sz w:val="22"/>
          <w:szCs w:val="22"/>
        </w:rPr>
      </w:pPr>
      <w:r w:rsidRPr="00FD5ABD">
        <w:rPr>
          <w:sz w:val="22"/>
          <w:szCs w:val="22"/>
        </w:rPr>
        <w:t xml:space="preserve">If you are reprinting or adapting material from published sources, or using case material, you </w:t>
      </w:r>
      <w:r w:rsidRPr="00FD5ABD">
        <w:rPr>
          <w:i/>
          <w:iCs/>
          <w:sz w:val="22"/>
          <w:szCs w:val="22"/>
        </w:rPr>
        <w:t xml:space="preserve">must </w:t>
      </w:r>
      <w:r w:rsidRPr="00FD5ABD">
        <w:rPr>
          <w:sz w:val="22"/>
          <w:szCs w:val="22"/>
        </w:rPr>
        <w:t>submit copies of the obtained permissions and case material releases with the final manuscript</w:t>
      </w:r>
      <w:r w:rsidR="00A97259">
        <w:rPr>
          <w:sz w:val="22"/>
          <w:szCs w:val="22"/>
        </w:rPr>
        <w:t>.</w:t>
      </w:r>
      <w:r w:rsidR="009E0D4C">
        <w:rPr>
          <w:sz w:val="22"/>
          <w:szCs w:val="22"/>
        </w:rPr>
        <w:t xml:space="preserve"> Any material requiring permission must be logged in </w:t>
      </w:r>
      <w:r w:rsidR="009E0D4C" w:rsidRPr="009E0D4C">
        <w:rPr>
          <w:sz w:val="22"/>
          <w:szCs w:val="22"/>
        </w:rPr>
        <w:t xml:space="preserve">the </w:t>
      </w:r>
      <w:hyperlink r:id="rId12" w:history="1">
        <w:r w:rsidR="009E0D4C" w:rsidRPr="009E0D4C">
          <w:rPr>
            <w:rStyle w:val="Hyperlink"/>
            <w:sz w:val="22"/>
            <w:szCs w:val="22"/>
          </w:rPr>
          <w:t>Art and Permissions Log</w:t>
        </w:r>
      </w:hyperlink>
      <w:r w:rsidR="009E0D4C">
        <w:rPr>
          <w:sz w:val="22"/>
          <w:szCs w:val="22"/>
        </w:rPr>
        <w:t>, which also contains detailed information on gathering permissions and our required terms for license materials.</w:t>
      </w:r>
    </w:p>
    <w:p w14:paraId="006D47D4" w14:textId="71CFF5AE" w:rsidR="00CA59AF" w:rsidRDefault="00CA59AF" w:rsidP="00FD5ABD">
      <w:pPr>
        <w:pStyle w:val="ListParagraph"/>
        <w:numPr>
          <w:ilvl w:val="0"/>
          <w:numId w:val="2"/>
        </w:numPr>
        <w:rPr>
          <w:sz w:val="22"/>
          <w:szCs w:val="22"/>
        </w:rPr>
      </w:pPr>
      <w:r>
        <w:rPr>
          <w:sz w:val="22"/>
          <w:szCs w:val="22"/>
        </w:rPr>
        <w:t xml:space="preserve">Any material previously published (even if you were the author or Guilford </w:t>
      </w:r>
      <w:r w:rsidR="00A97259">
        <w:rPr>
          <w:sz w:val="22"/>
          <w:szCs w:val="22"/>
        </w:rPr>
        <w:t xml:space="preserve">was </w:t>
      </w:r>
      <w:r>
        <w:rPr>
          <w:sz w:val="22"/>
          <w:szCs w:val="22"/>
        </w:rPr>
        <w:t xml:space="preserve">the publisher), must have permission </w:t>
      </w:r>
      <w:r w:rsidR="003A5EAE">
        <w:rPr>
          <w:sz w:val="22"/>
          <w:szCs w:val="22"/>
        </w:rPr>
        <w:t xml:space="preserve">from the original publisher </w:t>
      </w:r>
      <w:r>
        <w:rPr>
          <w:sz w:val="22"/>
          <w:szCs w:val="22"/>
        </w:rPr>
        <w:t>before we are able to publish it</w:t>
      </w:r>
      <w:r w:rsidR="00A97259">
        <w:rPr>
          <w:sz w:val="22"/>
          <w:szCs w:val="22"/>
        </w:rPr>
        <w:t>.</w:t>
      </w:r>
    </w:p>
    <w:p w14:paraId="63E792EC" w14:textId="682A5CE8" w:rsidR="00CA59AF" w:rsidRDefault="00CA59AF" w:rsidP="00FD5ABD">
      <w:pPr>
        <w:pStyle w:val="ListParagraph"/>
        <w:numPr>
          <w:ilvl w:val="0"/>
          <w:numId w:val="2"/>
        </w:numPr>
        <w:rPr>
          <w:sz w:val="22"/>
          <w:szCs w:val="22"/>
        </w:rPr>
      </w:pPr>
      <w:r>
        <w:rPr>
          <w:sz w:val="22"/>
          <w:szCs w:val="22"/>
        </w:rPr>
        <w:t xml:space="preserve">Epigraphs are </w:t>
      </w:r>
      <w:r w:rsidR="00EE2969">
        <w:rPr>
          <w:sz w:val="22"/>
          <w:szCs w:val="22"/>
        </w:rPr>
        <w:t>not permitted because securing permission for them is typically difficult and can be extremely costly.</w:t>
      </w:r>
    </w:p>
    <w:p w14:paraId="44F891C8" w14:textId="6164B824" w:rsidR="00CA59AF" w:rsidRDefault="00CA59AF" w:rsidP="00FD5ABD">
      <w:pPr>
        <w:pStyle w:val="ListParagraph"/>
        <w:numPr>
          <w:ilvl w:val="0"/>
          <w:numId w:val="2"/>
        </w:numPr>
        <w:rPr>
          <w:sz w:val="22"/>
          <w:szCs w:val="22"/>
        </w:rPr>
      </w:pPr>
      <w:r>
        <w:rPr>
          <w:sz w:val="22"/>
          <w:szCs w:val="22"/>
        </w:rPr>
        <w:t xml:space="preserve">Case material used in a book/chapter </w:t>
      </w:r>
      <w:r w:rsidR="00EE2969">
        <w:rPr>
          <w:sz w:val="22"/>
          <w:szCs w:val="22"/>
        </w:rPr>
        <w:t>must be either composited or fictionalized such that it could not be used to identify an individual</w:t>
      </w:r>
      <w:r w:rsidR="003A5EAE">
        <w:rPr>
          <w:sz w:val="22"/>
          <w:szCs w:val="22"/>
        </w:rPr>
        <w:t xml:space="preserve"> </w:t>
      </w:r>
      <w:r w:rsidR="003A5EAE" w:rsidRPr="003A5EAE">
        <w:rPr>
          <w:b/>
          <w:bCs/>
          <w:sz w:val="22"/>
          <w:szCs w:val="22"/>
        </w:rPr>
        <w:t>or</w:t>
      </w:r>
      <w:r w:rsidR="003A5EAE">
        <w:rPr>
          <w:b/>
          <w:bCs/>
          <w:sz w:val="22"/>
          <w:szCs w:val="22"/>
        </w:rPr>
        <w:t xml:space="preserve"> </w:t>
      </w:r>
      <w:r w:rsidR="00EE2969">
        <w:rPr>
          <w:sz w:val="22"/>
          <w:szCs w:val="22"/>
        </w:rPr>
        <w:t xml:space="preserve">accompanied by </w:t>
      </w:r>
      <w:r w:rsidR="003A5EAE">
        <w:rPr>
          <w:sz w:val="22"/>
          <w:szCs w:val="22"/>
        </w:rPr>
        <w:t>a signed release addressed to the author that authorizes use of the material</w:t>
      </w:r>
      <w:r w:rsidR="00A97259">
        <w:rPr>
          <w:sz w:val="22"/>
          <w:szCs w:val="22"/>
        </w:rPr>
        <w:t>. Signed releases should be anonymized and submitted with your manuscript.</w:t>
      </w:r>
    </w:p>
    <w:p w14:paraId="0E09F5C5" w14:textId="6BA289AD" w:rsidR="00180E97" w:rsidRPr="00180E97" w:rsidRDefault="00180E97">
      <w:pPr>
        <w:rPr>
          <w:b/>
          <w:bCs/>
          <w:sz w:val="22"/>
          <w:szCs w:val="22"/>
        </w:rPr>
      </w:pPr>
      <w:r w:rsidRPr="00180E97">
        <w:rPr>
          <w:b/>
          <w:bCs/>
          <w:sz w:val="22"/>
          <w:szCs w:val="22"/>
        </w:rPr>
        <w:t>Please note that adherence to these guidelines will ensure your book moves through production smoothly and efficiently.</w:t>
      </w:r>
    </w:p>
    <w:p w14:paraId="0C3E0A46" w14:textId="4C17F823" w:rsidR="00C85B81" w:rsidRPr="00C85B81" w:rsidRDefault="003A7F32">
      <w:pPr>
        <w:rPr>
          <w:sz w:val="22"/>
          <w:szCs w:val="22"/>
        </w:rPr>
      </w:pPr>
      <w:r>
        <w:rPr>
          <w:sz w:val="22"/>
          <w:szCs w:val="22"/>
        </w:rPr>
        <w:t xml:space="preserve">For questions on material covered in these guidelines, please </w:t>
      </w:r>
      <w:r w:rsidR="00234F19">
        <w:rPr>
          <w:sz w:val="22"/>
          <w:szCs w:val="22"/>
        </w:rPr>
        <w:t>reach out to</w:t>
      </w:r>
      <w:r>
        <w:rPr>
          <w:sz w:val="22"/>
          <w:szCs w:val="22"/>
        </w:rPr>
        <w:t>:</w:t>
      </w:r>
    </w:p>
    <w:p w14:paraId="5D51EF90" w14:textId="1D95C328" w:rsidR="00981395" w:rsidRPr="00981395" w:rsidRDefault="003A7F32">
      <w:pPr>
        <w:rPr>
          <w:sz w:val="22"/>
          <w:szCs w:val="22"/>
        </w:rPr>
      </w:pPr>
      <w:r w:rsidRPr="00180E97">
        <w:rPr>
          <w:sz w:val="22"/>
          <w:szCs w:val="22"/>
        </w:rPr>
        <w:t>Editorial Contact:</w:t>
      </w:r>
      <w:r w:rsidR="00234F19">
        <w:rPr>
          <w:b/>
          <w:bCs/>
          <w:sz w:val="22"/>
          <w:szCs w:val="22"/>
        </w:rPr>
        <w:t xml:space="preserve"> </w:t>
      </w:r>
      <w:r w:rsidR="00234F19" w:rsidRPr="00CA59AF">
        <w:rPr>
          <w:b/>
          <w:bCs/>
          <w:sz w:val="22"/>
          <w:szCs w:val="22"/>
          <w:highlight w:val="yellow"/>
        </w:rPr>
        <w:t>xxx</w:t>
      </w:r>
      <w:r w:rsidR="005443F2">
        <w:rPr>
          <w:b/>
          <w:bCs/>
          <w:sz w:val="22"/>
          <w:szCs w:val="22"/>
        </w:rPr>
        <w:br/>
      </w:r>
      <w:r w:rsidR="00234F19" w:rsidRPr="00180E97">
        <w:rPr>
          <w:sz w:val="22"/>
          <w:szCs w:val="22"/>
        </w:rPr>
        <w:t>Permissions Coordinator:</w:t>
      </w:r>
      <w:r w:rsidR="00234F19">
        <w:rPr>
          <w:sz w:val="22"/>
          <w:szCs w:val="22"/>
        </w:rPr>
        <w:t xml:space="preserve"> Samantha Grossman (</w:t>
      </w:r>
      <w:r w:rsidR="00CA59AF">
        <w:rPr>
          <w:sz w:val="22"/>
          <w:szCs w:val="22"/>
        </w:rPr>
        <w:t>Samantha.Grossman@guilford.com)</w:t>
      </w:r>
      <w:r w:rsidR="00981395">
        <w:rPr>
          <w:sz w:val="22"/>
          <w:szCs w:val="22"/>
        </w:rPr>
        <w:br/>
        <w:t>Manager of Preproduction and Development: Jackie Grant (Jackie.Grant@guilford.com)</w:t>
      </w:r>
      <w:r w:rsidR="00981395">
        <w:rPr>
          <w:b/>
          <w:bCs/>
          <w:sz w:val="22"/>
          <w:szCs w:val="22"/>
        </w:rPr>
        <w:br/>
      </w:r>
    </w:p>
    <w:sectPr w:rsidR="00981395" w:rsidRPr="00981395" w:rsidSect="00122B0E">
      <w:headerReference w:type="even" r:id="rId13"/>
      <w:headerReference w:type="default" r:id="rId14"/>
      <w:footerReference w:type="even" r:id="rId15"/>
      <w:footerReference w:type="default" r:id="rId16"/>
      <w:headerReference w:type="first" r:id="rId17"/>
      <w:footerReference w:type="first" r:id="rId18"/>
      <w:pgSz w:w="12240" w:h="15840"/>
      <w:pgMar w:top="446" w:right="1152" w:bottom="864" w:left="1152" w:header="144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3C90B" w14:textId="77777777" w:rsidR="00A502CA" w:rsidRDefault="00A502CA" w:rsidP="00234F19">
      <w:pPr>
        <w:spacing w:after="0" w:line="240" w:lineRule="auto"/>
      </w:pPr>
      <w:r>
        <w:separator/>
      </w:r>
    </w:p>
  </w:endnote>
  <w:endnote w:type="continuationSeparator" w:id="0">
    <w:p w14:paraId="342E71CC" w14:textId="77777777" w:rsidR="00A502CA" w:rsidRDefault="00A502CA" w:rsidP="00234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E96A" w14:textId="77777777" w:rsidR="00234F19" w:rsidRDefault="00234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F03B1" w14:textId="77777777" w:rsidR="00234F19" w:rsidRDefault="00234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6C27" w14:textId="77777777" w:rsidR="00234F19" w:rsidRDefault="00234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EB4BE" w14:textId="77777777" w:rsidR="00A502CA" w:rsidRDefault="00A502CA" w:rsidP="00234F19">
      <w:pPr>
        <w:spacing w:after="0" w:line="240" w:lineRule="auto"/>
      </w:pPr>
      <w:r>
        <w:separator/>
      </w:r>
    </w:p>
  </w:footnote>
  <w:footnote w:type="continuationSeparator" w:id="0">
    <w:p w14:paraId="0BEB00B2" w14:textId="77777777" w:rsidR="00A502CA" w:rsidRDefault="00A502CA" w:rsidP="00234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DB90" w14:textId="77777777" w:rsidR="00234F19" w:rsidRDefault="00234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B91E" w14:textId="77777777" w:rsidR="00234F19" w:rsidRDefault="00234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1E0BC" w14:textId="77777777" w:rsidR="00234F19" w:rsidRDefault="00234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B5F"/>
    <w:multiLevelType w:val="hybridMultilevel"/>
    <w:tmpl w:val="9ACCF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FF12D4"/>
    <w:multiLevelType w:val="hybridMultilevel"/>
    <w:tmpl w:val="FBB4B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203164"/>
    <w:multiLevelType w:val="hybridMultilevel"/>
    <w:tmpl w:val="F4E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6131898">
    <w:abstractNumId w:val="1"/>
  </w:num>
  <w:num w:numId="2" w16cid:durableId="225729815">
    <w:abstractNumId w:val="0"/>
  </w:num>
  <w:num w:numId="3" w16cid:durableId="1498036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B81"/>
    <w:rsid w:val="00004ED6"/>
    <w:rsid w:val="00017834"/>
    <w:rsid w:val="000776FF"/>
    <w:rsid w:val="000A4066"/>
    <w:rsid w:val="00122B0E"/>
    <w:rsid w:val="00132D45"/>
    <w:rsid w:val="00180E97"/>
    <w:rsid w:val="00234F19"/>
    <w:rsid w:val="0039120B"/>
    <w:rsid w:val="003A5EAE"/>
    <w:rsid w:val="003A7F32"/>
    <w:rsid w:val="004E7822"/>
    <w:rsid w:val="00523E65"/>
    <w:rsid w:val="005443F2"/>
    <w:rsid w:val="005606C9"/>
    <w:rsid w:val="006C6874"/>
    <w:rsid w:val="00707FB7"/>
    <w:rsid w:val="00714BA3"/>
    <w:rsid w:val="00714E64"/>
    <w:rsid w:val="00793F3B"/>
    <w:rsid w:val="007B4B87"/>
    <w:rsid w:val="00892597"/>
    <w:rsid w:val="00981395"/>
    <w:rsid w:val="009E0D4C"/>
    <w:rsid w:val="00A01C6E"/>
    <w:rsid w:val="00A502CA"/>
    <w:rsid w:val="00A97259"/>
    <w:rsid w:val="00AB1B69"/>
    <w:rsid w:val="00AB350C"/>
    <w:rsid w:val="00AC3C38"/>
    <w:rsid w:val="00BB094B"/>
    <w:rsid w:val="00BC7892"/>
    <w:rsid w:val="00C85B81"/>
    <w:rsid w:val="00CA59AF"/>
    <w:rsid w:val="00CB7996"/>
    <w:rsid w:val="00CD31F9"/>
    <w:rsid w:val="00D27210"/>
    <w:rsid w:val="00D74054"/>
    <w:rsid w:val="00D96152"/>
    <w:rsid w:val="00E91EFC"/>
    <w:rsid w:val="00EE2969"/>
    <w:rsid w:val="00FC2A40"/>
    <w:rsid w:val="00FD5ABD"/>
    <w:rsid w:val="00FD7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22A25"/>
  <w15:chartTrackingRefBased/>
  <w15:docId w15:val="{36BE6444-05DB-4A90-9D68-F2F5AE0A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B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B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B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B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B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B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B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5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5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5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B81"/>
    <w:rPr>
      <w:rFonts w:eastAsiaTheme="majorEastAsia" w:cstheme="majorBidi"/>
      <w:color w:val="272727" w:themeColor="text1" w:themeTint="D8"/>
    </w:rPr>
  </w:style>
  <w:style w:type="paragraph" w:styleId="Title">
    <w:name w:val="Title"/>
    <w:basedOn w:val="Normal"/>
    <w:next w:val="Normal"/>
    <w:link w:val="TitleChar"/>
    <w:uiPriority w:val="10"/>
    <w:qFormat/>
    <w:rsid w:val="00C85B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B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B81"/>
    <w:pPr>
      <w:spacing w:before="160"/>
      <w:jc w:val="center"/>
    </w:pPr>
    <w:rPr>
      <w:i/>
      <w:iCs/>
      <w:color w:val="404040" w:themeColor="text1" w:themeTint="BF"/>
    </w:rPr>
  </w:style>
  <w:style w:type="character" w:customStyle="1" w:styleId="QuoteChar">
    <w:name w:val="Quote Char"/>
    <w:basedOn w:val="DefaultParagraphFont"/>
    <w:link w:val="Quote"/>
    <w:uiPriority w:val="29"/>
    <w:rsid w:val="00C85B81"/>
    <w:rPr>
      <w:i/>
      <w:iCs/>
      <w:color w:val="404040" w:themeColor="text1" w:themeTint="BF"/>
    </w:rPr>
  </w:style>
  <w:style w:type="paragraph" w:styleId="ListParagraph">
    <w:name w:val="List Paragraph"/>
    <w:basedOn w:val="Normal"/>
    <w:uiPriority w:val="34"/>
    <w:qFormat/>
    <w:rsid w:val="00C85B81"/>
    <w:pPr>
      <w:ind w:left="720"/>
      <w:contextualSpacing/>
    </w:pPr>
  </w:style>
  <w:style w:type="character" w:styleId="IntenseEmphasis">
    <w:name w:val="Intense Emphasis"/>
    <w:basedOn w:val="DefaultParagraphFont"/>
    <w:uiPriority w:val="21"/>
    <w:qFormat/>
    <w:rsid w:val="00C85B81"/>
    <w:rPr>
      <w:i/>
      <w:iCs/>
      <w:color w:val="0F4761" w:themeColor="accent1" w:themeShade="BF"/>
    </w:rPr>
  </w:style>
  <w:style w:type="paragraph" w:styleId="IntenseQuote">
    <w:name w:val="Intense Quote"/>
    <w:basedOn w:val="Normal"/>
    <w:next w:val="Normal"/>
    <w:link w:val="IntenseQuoteChar"/>
    <w:uiPriority w:val="30"/>
    <w:qFormat/>
    <w:rsid w:val="00C85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B81"/>
    <w:rPr>
      <w:i/>
      <w:iCs/>
      <w:color w:val="0F4761" w:themeColor="accent1" w:themeShade="BF"/>
    </w:rPr>
  </w:style>
  <w:style w:type="character" w:styleId="IntenseReference">
    <w:name w:val="Intense Reference"/>
    <w:basedOn w:val="DefaultParagraphFont"/>
    <w:uiPriority w:val="32"/>
    <w:qFormat/>
    <w:rsid w:val="00C85B81"/>
    <w:rPr>
      <w:b/>
      <w:bCs/>
      <w:smallCaps/>
      <w:color w:val="0F4761" w:themeColor="accent1" w:themeShade="BF"/>
      <w:spacing w:val="5"/>
    </w:rPr>
  </w:style>
  <w:style w:type="paragraph" w:styleId="Header">
    <w:name w:val="header"/>
    <w:basedOn w:val="Normal"/>
    <w:link w:val="HeaderChar"/>
    <w:uiPriority w:val="99"/>
    <w:unhideWhenUsed/>
    <w:rsid w:val="00234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F19"/>
  </w:style>
  <w:style w:type="paragraph" w:styleId="Footer">
    <w:name w:val="footer"/>
    <w:basedOn w:val="Normal"/>
    <w:link w:val="FooterChar"/>
    <w:uiPriority w:val="99"/>
    <w:unhideWhenUsed/>
    <w:rsid w:val="00234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F19"/>
  </w:style>
  <w:style w:type="character" w:styleId="CommentReference">
    <w:name w:val="annotation reference"/>
    <w:basedOn w:val="DefaultParagraphFont"/>
    <w:uiPriority w:val="99"/>
    <w:semiHidden/>
    <w:unhideWhenUsed/>
    <w:rsid w:val="00FD728C"/>
    <w:rPr>
      <w:sz w:val="16"/>
      <w:szCs w:val="16"/>
    </w:rPr>
  </w:style>
  <w:style w:type="paragraph" w:styleId="CommentText">
    <w:name w:val="annotation text"/>
    <w:basedOn w:val="Normal"/>
    <w:link w:val="CommentTextChar"/>
    <w:uiPriority w:val="99"/>
    <w:unhideWhenUsed/>
    <w:rsid w:val="00FD728C"/>
    <w:pPr>
      <w:spacing w:line="240" w:lineRule="auto"/>
    </w:pPr>
    <w:rPr>
      <w:sz w:val="20"/>
      <w:szCs w:val="20"/>
    </w:rPr>
  </w:style>
  <w:style w:type="character" w:customStyle="1" w:styleId="CommentTextChar">
    <w:name w:val="Comment Text Char"/>
    <w:basedOn w:val="DefaultParagraphFont"/>
    <w:link w:val="CommentText"/>
    <w:uiPriority w:val="99"/>
    <w:rsid w:val="00FD728C"/>
    <w:rPr>
      <w:sz w:val="20"/>
      <w:szCs w:val="20"/>
    </w:rPr>
  </w:style>
  <w:style w:type="paragraph" w:styleId="CommentSubject">
    <w:name w:val="annotation subject"/>
    <w:basedOn w:val="CommentText"/>
    <w:next w:val="CommentText"/>
    <w:link w:val="CommentSubjectChar"/>
    <w:uiPriority w:val="99"/>
    <w:semiHidden/>
    <w:unhideWhenUsed/>
    <w:rsid w:val="00FD728C"/>
    <w:rPr>
      <w:b/>
      <w:bCs/>
    </w:rPr>
  </w:style>
  <w:style w:type="character" w:customStyle="1" w:styleId="CommentSubjectChar">
    <w:name w:val="Comment Subject Char"/>
    <w:basedOn w:val="CommentTextChar"/>
    <w:link w:val="CommentSubject"/>
    <w:uiPriority w:val="99"/>
    <w:semiHidden/>
    <w:rsid w:val="00FD728C"/>
    <w:rPr>
      <w:b/>
      <w:bCs/>
      <w:sz w:val="20"/>
      <w:szCs w:val="20"/>
    </w:rPr>
  </w:style>
  <w:style w:type="character" w:styleId="Hyperlink">
    <w:name w:val="Hyperlink"/>
    <w:basedOn w:val="DefaultParagraphFont"/>
    <w:uiPriority w:val="99"/>
    <w:unhideWhenUsed/>
    <w:rsid w:val="009E0D4C"/>
    <w:rPr>
      <w:color w:val="467886" w:themeColor="hyperlink"/>
      <w:u w:val="single"/>
    </w:rPr>
  </w:style>
  <w:style w:type="character" w:styleId="UnresolvedMention">
    <w:name w:val="Unresolved Mention"/>
    <w:basedOn w:val="DefaultParagraphFont"/>
    <w:uiPriority w:val="99"/>
    <w:semiHidden/>
    <w:unhideWhenUsed/>
    <w:rsid w:val="009E0D4C"/>
    <w:rPr>
      <w:color w:val="605E5C"/>
      <w:shd w:val="clear" w:color="auto" w:fill="E1DFDD"/>
    </w:rPr>
  </w:style>
  <w:style w:type="character" w:styleId="FollowedHyperlink">
    <w:name w:val="FollowedHyperlink"/>
    <w:basedOn w:val="DefaultParagraphFont"/>
    <w:uiPriority w:val="99"/>
    <w:semiHidden/>
    <w:unhideWhenUsed/>
    <w:rsid w:val="00793F3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ilford.com/authors/StyleGuide.pdf?t=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uilford.com/authors/art-and-permissions-log.xls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uilford.com/authors/GraphicPrepGuidelines.pdf?t=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uilford.com/authors/art-guide.pdf?t=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uilford.com/authors/art-and-permissions-log.xls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808</Words>
  <Characters>4299</Characters>
  <Application>Microsoft Office Word</Application>
  <DocSecurity>0</DocSecurity>
  <Lines>79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Grant</dc:creator>
  <cp:keywords/>
  <dc:description/>
  <cp:lastModifiedBy>Jackie Grant</cp:lastModifiedBy>
  <cp:revision>9</cp:revision>
  <dcterms:created xsi:type="dcterms:W3CDTF">2025-10-15T19:29:00Z</dcterms:created>
  <dcterms:modified xsi:type="dcterms:W3CDTF">2025-11-11T21:13:00Z</dcterms:modified>
</cp:coreProperties>
</file>